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73F10585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0971FDA8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691FE8">
        <w:rPr>
          <w:rFonts w:ascii="Garamond" w:hAnsi="Garamond"/>
          <w:sz w:val="22"/>
          <w:szCs w:val="22"/>
        </w:rPr>
        <w:t>277769</w:t>
      </w:r>
      <w:r w:rsidR="00DA5C83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Secretar</w:t>
      </w:r>
      <w:r w:rsidR="00691FE8">
        <w:rPr>
          <w:rFonts w:ascii="Garamond" w:hAnsi="Garamond"/>
          <w:sz w:val="22"/>
          <w:szCs w:val="22"/>
        </w:rPr>
        <w:t>í</w:t>
      </w:r>
      <w:r>
        <w:rPr>
          <w:rFonts w:ascii="Garamond" w:hAnsi="Garamond"/>
          <w:sz w:val="22"/>
          <w:szCs w:val="22"/>
        </w:rPr>
        <w:t xml:space="preserve">a Distrital de Ambiente </w:t>
      </w:r>
    </w:p>
    <w:p w14:paraId="56DFC358" w14:textId="45B1EDDA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691FE8" w:rsidRPr="009B47B1">
        <w:rPr>
          <w:rFonts w:ascii="Garamond" w:hAnsi="Garamond"/>
          <w:b/>
          <w:bCs/>
          <w:sz w:val="22"/>
          <w:szCs w:val="22"/>
          <w:lang w:val="es-CO"/>
        </w:rPr>
        <w:t>202554</w:t>
      </w:r>
      <w:r w:rsidR="00691FE8">
        <w:rPr>
          <w:rFonts w:ascii="Garamond" w:hAnsi="Garamond"/>
          <w:b/>
          <w:bCs/>
          <w:sz w:val="22"/>
          <w:szCs w:val="22"/>
          <w:lang w:val="es-CO"/>
        </w:rPr>
        <w:t>10116932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2AF8B0F7" w14:textId="77777777" w:rsidR="00691FE8" w:rsidRDefault="00691FE8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D6CEE62" w14:textId="6A2BBCD9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AFF508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1. Competencia y fundamento normativo</w:t>
      </w:r>
    </w:p>
    <w:p w14:paraId="725808D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6595277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En atención al traslado efectuado por la Secretaría Distrital de Ambiente, respecto de la problemática de ruido y vibraciones generadas por el extractor del local 3 en el </w:t>
      </w:r>
      <w:r w:rsidRPr="009454D9">
        <w:rPr>
          <w:rFonts w:ascii="Garamond" w:hAnsi="Garamond"/>
          <w:b/>
          <w:bCs/>
          <w:sz w:val="22"/>
          <w:szCs w:val="22"/>
        </w:rPr>
        <w:t>Conjunto Residencial Refugio de Santa Ana II</w:t>
      </w:r>
      <w:r w:rsidRPr="00CF3558">
        <w:rPr>
          <w:rFonts w:ascii="Garamond" w:hAnsi="Garamond"/>
          <w:sz w:val="22"/>
          <w:szCs w:val="22"/>
        </w:rPr>
        <w:t>, esta Alcaldía Local de San Cristóbal asume el seguimiento dentro de sus competencias, conforme a lo dispuesto en el Decreto Ley 1421 de 1993, la Ley 1801 de 2016 (Código Nacional de Seguridad y Convivencia Ciudadana), la Ley 1755 de 2015 (Derecho de Petición) y el Decreto Distrital 353 de 2021.</w:t>
      </w:r>
    </w:p>
    <w:p w14:paraId="1BBD7806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EB23B05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2. Actuaciones administrativas</w:t>
      </w:r>
    </w:p>
    <w:p w14:paraId="268F1B8A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20461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solicitud fue registrada bajo el Radicado No. 20255410116932 en esta Alcaldía Local.</w:t>
      </w:r>
    </w:p>
    <w:p w14:paraId="002E9D3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Secretaría Distrital de Ambiente ya realizó los traslados pertinentes a las entidades competentes: Secretaría Distrital de Salud, Subred Centro Oriente E.S.E., Estación de Policía de San Cristóbal y esta Alcaldía Local.</w:t>
      </w:r>
    </w:p>
    <w:p w14:paraId="175299F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En el marco de nuestras competencias, esta Alcaldía adelantará las acciones pedagógicas y administrativas relacionadas con el cumplimiento de horarios, normas de uso del suelo, orden público y convivencia.</w:t>
      </w:r>
    </w:p>
    <w:p w14:paraId="56E9F8D7" w14:textId="6AA8984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* </w:t>
      </w:r>
      <w:r w:rsidR="0014582C">
        <w:rPr>
          <w:rFonts w:ascii="Garamond" w:hAnsi="Garamond"/>
          <w:sz w:val="22"/>
          <w:szCs w:val="22"/>
        </w:rPr>
        <w:t xml:space="preserve">A través de radicado </w:t>
      </w:r>
      <w:r w:rsidR="0014582C" w:rsidRPr="007B664C">
        <w:rPr>
          <w:rFonts w:ascii="Garamond" w:hAnsi="Garamond"/>
          <w:sz w:val="22"/>
          <w:szCs w:val="22"/>
        </w:rPr>
        <w:t>20265430193971</w:t>
      </w:r>
      <w:r w:rsidR="0014582C">
        <w:rPr>
          <w:rFonts w:ascii="Garamond" w:hAnsi="Garamond"/>
          <w:sz w:val="22"/>
          <w:szCs w:val="22"/>
        </w:rPr>
        <w:t xml:space="preserve"> se </w:t>
      </w:r>
      <w:r w:rsidRPr="00CF3558">
        <w:rPr>
          <w:rFonts w:ascii="Garamond" w:hAnsi="Garamond"/>
          <w:sz w:val="22"/>
          <w:szCs w:val="22"/>
        </w:rPr>
        <w:t>informa</w:t>
      </w:r>
      <w:r w:rsidR="0014582C">
        <w:rPr>
          <w:rFonts w:ascii="Garamond" w:hAnsi="Garamond"/>
          <w:sz w:val="22"/>
          <w:szCs w:val="22"/>
        </w:rPr>
        <w:t xml:space="preserve">n las acciones adelantadas a la peticionaria, entre las cuales se encuentra programar </w:t>
      </w:r>
      <w:r w:rsidRPr="00CF3558">
        <w:rPr>
          <w:rFonts w:ascii="Garamond" w:hAnsi="Garamond"/>
          <w:sz w:val="22"/>
          <w:szCs w:val="22"/>
        </w:rPr>
        <w:t>visita de verificación al predio, de acuerdo con la agenda institucional, con el fin de evaluar la situación y adoptar las medidas administrativas que correspondan.</w:t>
      </w:r>
    </w:p>
    <w:p w14:paraId="68FC4353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AFB6CC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0047C4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3. Garantía de derechos y transparencia</w:t>
      </w:r>
    </w:p>
    <w:p w14:paraId="2721D87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0134033" w14:textId="587AFB91" w:rsidR="00CF14BB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2015, y se deja constancia de la gestión adelantada por esta Alcaldía Local.</w:t>
      </w: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CBEAE25" w14:textId="77777777" w:rsidR="00691FE8" w:rsidRDefault="00691FE8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CO" w:eastAsia="es-CO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77777777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BB99C" w14:textId="77777777" w:rsidR="004A7FF2" w:rsidRDefault="004A7FF2" w:rsidP="0001578B">
      <w:pPr>
        <w:spacing w:after="0" w:line="240" w:lineRule="auto"/>
      </w:pPr>
      <w:r>
        <w:separator/>
      </w:r>
    </w:p>
  </w:endnote>
  <w:endnote w:type="continuationSeparator" w:id="0">
    <w:p w14:paraId="2ACE3F7B" w14:textId="77777777" w:rsidR="004A7FF2" w:rsidRDefault="004A7FF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Mayo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FE21" w14:textId="77777777" w:rsidR="004A7FF2" w:rsidRDefault="004A7FF2" w:rsidP="0001578B">
      <w:pPr>
        <w:spacing w:after="0" w:line="240" w:lineRule="auto"/>
      </w:pPr>
      <w:r>
        <w:separator/>
      </w:r>
    </w:p>
  </w:footnote>
  <w:footnote w:type="continuationSeparator" w:id="0">
    <w:p w14:paraId="7A016973" w14:textId="77777777" w:rsidR="004A7FF2" w:rsidRDefault="004A7FF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EA8E0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6794">
    <w:abstractNumId w:val="0"/>
  </w:num>
  <w:num w:numId="2" w16cid:durableId="1365204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4582C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05482"/>
    <w:rsid w:val="00421092"/>
    <w:rsid w:val="004219CD"/>
    <w:rsid w:val="00426251"/>
    <w:rsid w:val="0046359A"/>
    <w:rsid w:val="00465007"/>
    <w:rsid w:val="00495EAB"/>
    <w:rsid w:val="00497721"/>
    <w:rsid w:val="004A4618"/>
    <w:rsid w:val="004A7FF2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1FE8"/>
    <w:rsid w:val="00694D74"/>
    <w:rsid w:val="006E0FBB"/>
    <w:rsid w:val="006E3998"/>
    <w:rsid w:val="00706442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B664C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454D9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CF3558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840FE"/>
    <w:rsid w:val="00E92001"/>
    <w:rsid w:val="00EA4301"/>
    <w:rsid w:val="00EA6BB9"/>
    <w:rsid w:val="00EA786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00258931-17F3-471D-BD70-005487F07202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6</cp:revision>
  <cp:lastPrinted>2016-01-06T16:31:00Z</cp:lastPrinted>
  <dcterms:created xsi:type="dcterms:W3CDTF">2026-05-19T18:08:00Z</dcterms:created>
  <dcterms:modified xsi:type="dcterms:W3CDTF">2026-05-19T18:53:00Z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